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D028" w14:textId="77777777" w:rsidR="0008440B" w:rsidRDefault="008802A6">
      <w:pPr>
        <w:pStyle w:val="Heading1"/>
        <w:spacing w:before="80" w:line="278" w:lineRule="auto"/>
        <w:ind w:left="1143" w:right="363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17AD82B" wp14:editId="00C3B41B">
            <wp:simplePos x="0" y="0"/>
            <wp:positionH relativeFrom="page">
              <wp:posOffset>922019</wp:posOffset>
            </wp:positionH>
            <wp:positionV relativeFrom="paragraph">
              <wp:posOffset>2459</wp:posOffset>
            </wp:positionV>
            <wp:extent cx="495300" cy="586740"/>
            <wp:effectExtent l="0" t="0" r="0" b="0"/>
            <wp:wrapNone/>
            <wp:docPr id="1" name="image1.png" descr="harvard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FACULTY OF ARTS AND SCIENCES </w:t>
      </w:r>
    </w:p>
    <w:p w14:paraId="4CB4F460" w14:textId="4AF4EF2D" w:rsidR="0008440B" w:rsidRDefault="0008440B">
      <w:pPr>
        <w:pStyle w:val="Heading1"/>
        <w:spacing w:before="80" w:line="278" w:lineRule="auto"/>
        <w:ind w:left="1143" w:right="3633"/>
      </w:pPr>
      <w:r>
        <w:t>ADMINISTRATIVE OPERATIONS</w:t>
      </w:r>
    </w:p>
    <w:p w14:paraId="510C558C" w14:textId="242F7C01" w:rsidR="003A355F" w:rsidRDefault="008802A6">
      <w:pPr>
        <w:pStyle w:val="Heading1"/>
        <w:spacing w:before="80" w:line="278" w:lineRule="auto"/>
        <w:ind w:left="1143" w:right="3633"/>
      </w:pPr>
      <w:r>
        <w:t>HARVARD UNIVERSITY</w:t>
      </w:r>
    </w:p>
    <w:p w14:paraId="613ACB20" w14:textId="77777777" w:rsidR="003A355F" w:rsidRDefault="003A355F">
      <w:pPr>
        <w:pStyle w:val="BodyText"/>
        <w:rPr>
          <w:b/>
        </w:rPr>
      </w:pPr>
    </w:p>
    <w:p w14:paraId="278F80B7" w14:textId="77777777" w:rsidR="003A355F" w:rsidRDefault="003A355F">
      <w:pPr>
        <w:pStyle w:val="BodyText"/>
        <w:spacing w:before="3"/>
        <w:rPr>
          <w:b/>
          <w:sz w:val="24"/>
        </w:rPr>
      </w:pPr>
    </w:p>
    <w:p w14:paraId="4749AA25" w14:textId="5BB35151" w:rsidR="003A355F" w:rsidRDefault="008802A6">
      <w:pPr>
        <w:spacing w:before="1"/>
        <w:ind w:left="2303" w:right="2302"/>
        <w:jc w:val="center"/>
        <w:rPr>
          <w:b/>
        </w:rPr>
      </w:pPr>
      <w:r>
        <w:rPr>
          <w:b/>
        </w:rPr>
        <w:t>FAS</w:t>
      </w:r>
      <w:r>
        <w:rPr>
          <w:b/>
          <w:spacing w:val="-3"/>
        </w:rPr>
        <w:t xml:space="preserve"> </w:t>
      </w:r>
      <w:r>
        <w:rPr>
          <w:b/>
        </w:rPr>
        <w:t>PCard</w:t>
      </w:r>
      <w:r>
        <w:rPr>
          <w:b/>
          <w:spacing w:val="-2"/>
        </w:rPr>
        <w:t xml:space="preserve"> </w:t>
      </w:r>
      <w:r>
        <w:rPr>
          <w:b/>
        </w:rPr>
        <w:t>Policy</w:t>
      </w:r>
      <w:r>
        <w:rPr>
          <w:b/>
          <w:spacing w:val="-5"/>
        </w:rPr>
        <w:t xml:space="preserve"> </w:t>
      </w:r>
      <w:r>
        <w:rPr>
          <w:b/>
        </w:rPr>
        <w:t>Addendum,</w:t>
      </w:r>
      <w:r>
        <w:rPr>
          <w:b/>
          <w:spacing w:val="-1"/>
        </w:rPr>
        <w:t xml:space="preserve"> </w:t>
      </w:r>
      <w:r>
        <w:rPr>
          <w:b/>
        </w:rPr>
        <w:t>effective</w:t>
      </w:r>
      <w:r>
        <w:rPr>
          <w:b/>
          <w:spacing w:val="-3"/>
        </w:rPr>
        <w:t xml:space="preserve"> </w:t>
      </w:r>
      <w:r w:rsidR="0008440B">
        <w:rPr>
          <w:b/>
        </w:rPr>
        <w:t xml:space="preserve">May </w:t>
      </w:r>
      <w:r w:rsidR="00BC0AEC">
        <w:rPr>
          <w:b/>
        </w:rPr>
        <w:t>23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20</w:t>
      </w:r>
      <w:r w:rsidR="0008440B">
        <w:rPr>
          <w:b/>
        </w:rPr>
        <w:t>22</w:t>
      </w:r>
    </w:p>
    <w:p w14:paraId="70113A16" w14:textId="77777777" w:rsidR="003A355F" w:rsidRDefault="003A355F">
      <w:pPr>
        <w:pStyle w:val="BodyText"/>
        <w:spacing w:before="3"/>
        <w:rPr>
          <w:b/>
          <w:sz w:val="15"/>
        </w:rPr>
      </w:pPr>
    </w:p>
    <w:p w14:paraId="5FEE465E" w14:textId="7A35842E" w:rsidR="003A355F" w:rsidRDefault="000A0AC8">
      <w:pPr>
        <w:pStyle w:val="BodyText"/>
        <w:spacing w:before="56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E1120C" wp14:editId="50341C7B">
                <wp:simplePos x="0" y="0"/>
                <wp:positionH relativeFrom="page">
                  <wp:posOffset>896620</wp:posOffset>
                </wp:positionH>
                <wp:positionV relativeFrom="paragraph">
                  <wp:posOffset>244475</wp:posOffset>
                </wp:positionV>
                <wp:extent cx="5981065" cy="2794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414 385"/>
                            <a:gd name="T3" fmla="*/ 414 h 44"/>
                            <a:gd name="T4" fmla="+- 0 1412 1412"/>
                            <a:gd name="T5" fmla="*/ T4 w 9419"/>
                            <a:gd name="T6" fmla="+- 0 414 385"/>
                            <a:gd name="T7" fmla="*/ 414 h 44"/>
                            <a:gd name="T8" fmla="+- 0 1412 1412"/>
                            <a:gd name="T9" fmla="*/ T8 w 9419"/>
                            <a:gd name="T10" fmla="+- 0 429 385"/>
                            <a:gd name="T11" fmla="*/ 429 h 44"/>
                            <a:gd name="T12" fmla="+- 0 10831 1412"/>
                            <a:gd name="T13" fmla="*/ T12 w 9419"/>
                            <a:gd name="T14" fmla="+- 0 429 385"/>
                            <a:gd name="T15" fmla="*/ 429 h 44"/>
                            <a:gd name="T16" fmla="+- 0 10831 1412"/>
                            <a:gd name="T17" fmla="*/ T16 w 9419"/>
                            <a:gd name="T18" fmla="+- 0 414 385"/>
                            <a:gd name="T19" fmla="*/ 414 h 44"/>
                            <a:gd name="T20" fmla="+- 0 10831 1412"/>
                            <a:gd name="T21" fmla="*/ T20 w 9419"/>
                            <a:gd name="T22" fmla="+- 0 385 385"/>
                            <a:gd name="T23" fmla="*/ 385 h 44"/>
                            <a:gd name="T24" fmla="+- 0 1412 1412"/>
                            <a:gd name="T25" fmla="*/ T24 w 9419"/>
                            <a:gd name="T26" fmla="+- 0 385 385"/>
                            <a:gd name="T27" fmla="*/ 385 h 44"/>
                            <a:gd name="T28" fmla="+- 0 1412 1412"/>
                            <a:gd name="T29" fmla="*/ T28 w 9419"/>
                            <a:gd name="T30" fmla="+- 0 400 385"/>
                            <a:gd name="T31" fmla="*/ 400 h 44"/>
                            <a:gd name="T32" fmla="+- 0 10831 1412"/>
                            <a:gd name="T33" fmla="*/ T32 w 9419"/>
                            <a:gd name="T34" fmla="+- 0 400 385"/>
                            <a:gd name="T35" fmla="*/ 400 h 44"/>
                            <a:gd name="T36" fmla="+- 0 10831 1412"/>
                            <a:gd name="T37" fmla="*/ T36 w 9419"/>
                            <a:gd name="T38" fmla="+- 0 385 385"/>
                            <a:gd name="T39" fmla="*/ 38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44">
                              <a:moveTo>
                                <a:pt x="941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419" y="44"/>
                              </a:lnTo>
                              <a:lnTo>
                                <a:pt x="9419" y="29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419" y="15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D224" id="docshape1" o:spid="_x0000_s1026" style="position:absolute;margin-left:70.6pt;margin-top:19.25pt;width:470.95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" path="m9419,29l,29,,44r9419,l9419,29xm9419,l,,,15r9419,l9419,xe" fillcolor="black" stroked="f">
                <v:path arrowok="t" o:connecttype="custom" o:connectlocs="5981065,262890;0,262890;0,272415;5981065,272415;5981065,262890;5981065,244475;0,244475;0,254000;5981065,254000;5981065,244475" o:connectangles="0,0,0,0,0,0,0,0,0,0"/>
                <w10:wrap type="topAndBottom" anchorx="page"/>
              </v:shape>
            </w:pict>
          </mc:Fallback>
        </mc:AlternateContent>
      </w:r>
      <w:r w:rsidR="008802A6">
        <w:t>This</w:t>
      </w:r>
      <w:r w:rsidR="008802A6">
        <w:rPr>
          <w:spacing w:val="-2"/>
        </w:rPr>
        <w:t xml:space="preserve"> </w:t>
      </w:r>
      <w:r w:rsidR="008802A6">
        <w:t>addendum is</w:t>
      </w:r>
      <w:r w:rsidR="008802A6">
        <w:rPr>
          <w:spacing w:val="-4"/>
        </w:rPr>
        <w:t xml:space="preserve"> </w:t>
      </w:r>
      <w:r w:rsidR="008802A6">
        <w:t>to</w:t>
      </w:r>
      <w:r w:rsidR="008802A6">
        <w:rPr>
          <w:spacing w:val="-1"/>
        </w:rPr>
        <w:t xml:space="preserve"> </w:t>
      </w:r>
      <w:r w:rsidR="008802A6">
        <w:t>the</w:t>
      </w:r>
      <w:r w:rsidR="008802A6">
        <w:rPr>
          <w:spacing w:val="-3"/>
        </w:rPr>
        <w:t xml:space="preserve"> </w:t>
      </w:r>
      <w:hyperlink r:id="rId6">
        <w:r w:rsidR="008802A6">
          <w:rPr>
            <w:color w:val="0000FF"/>
            <w:u w:val="single" w:color="0000FF"/>
          </w:rPr>
          <w:t>Harvard</w:t>
        </w:r>
        <w:r w:rsidR="008802A6">
          <w:rPr>
            <w:color w:val="0000FF"/>
            <w:spacing w:val="-1"/>
            <w:u w:val="single" w:color="0000FF"/>
          </w:rPr>
          <w:t xml:space="preserve"> </w:t>
        </w:r>
        <w:r w:rsidR="008802A6">
          <w:rPr>
            <w:color w:val="0000FF"/>
            <w:u w:val="single" w:color="0000FF"/>
          </w:rPr>
          <w:t>University</w:t>
        </w:r>
        <w:r w:rsidR="008802A6">
          <w:rPr>
            <w:color w:val="0000FF"/>
            <w:spacing w:val="-1"/>
            <w:u w:val="single" w:color="0000FF"/>
          </w:rPr>
          <w:t xml:space="preserve"> </w:t>
        </w:r>
        <w:r w:rsidR="008802A6">
          <w:rPr>
            <w:color w:val="0000FF"/>
            <w:u w:val="single" w:color="0000FF"/>
          </w:rPr>
          <w:t>Financial</w:t>
        </w:r>
        <w:r w:rsidR="008802A6">
          <w:rPr>
            <w:color w:val="0000FF"/>
            <w:spacing w:val="-5"/>
            <w:u w:val="single" w:color="0000FF"/>
          </w:rPr>
          <w:t xml:space="preserve"> </w:t>
        </w:r>
        <w:r w:rsidR="008802A6">
          <w:rPr>
            <w:color w:val="0000FF"/>
            <w:u w:val="single" w:color="0000FF"/>
          </w:rPr>
          <w:t>Policy:</w:t>
        </w:r>
        <w:r w:rsidR="008802A6">
          <w:rPr>
            <w:color w:val="0000FF"/>
            <w:spacing w:val="-2"/>
            <w:u w:val="single" w:color="0000FF"/>
          </w:rPr>
          <w:t xml:space="preserve"> </w:t>
        </w:r>
        <w:r w:rsidR="008802A6">
          <w:rPr>
            <w:color w:val="0000FF"/>
            <w:u w:val="single" w:color="0000FF"/>
          </w:rPr>
          <w:t>Purchasing</w:t>
        </w:r>
        <w:r w:rsidR="008802A6">
          <w:rPr>
            <w:color w:val="0000FF"/>
            <w:spacing w:val="-2"/>
            <w:u w:val="single" w:color="0000FF"/>
          </w:rPr>
          <w:t xml:space="preserve"> </w:t>
        </w:r>
        <w:r w:rsidR="008802A6">
          <w:rPr>
            <w:color w:val="0000FF"/>
            <w:u w:val="single" w:color="0000FF"/>
          </w:rPr>
          <w:t>Card</w:t>
        </w:r>
        <w:r w:rsidR="008802A6">
          <w:t>,</w:t>
        </w:r>
        <w:r w:rsidR="008802A6">
          <w:rPr>
            <w:spacing w:val="-1"/>
          </w:rPr>
          <w:t xml:space="preserve"> </w:t>
        </w:r>
      </w:hyperlink>
      <w:r w:rsidR="008802A6">
        <w:t>in</w:t>
      </w:r>
      <w:r w:rsidR="008802A6">
        <w:rPr>
          <w:spacing w:val="-5"/>
        </w:rPr>
        <w:t xml:space="preserve"> </w:t>
      </w:r>
      <w:r w:rsidR="008802A6">
        <w:t xml:space="preserve">effect </w:t>
      </w:r>
      <w:r w:rsidR="0008440B">
        <w:t>Dec 5, 2016</w:t>
      </w:r>
      <w:r w:rsidR="008802A6">
        <w:t>.</w:t>
      </w:r>
    </w:p>
    <w:p w14:paraId="530E5F09" w14:textId="77777777" w:rsidR="003A355F" w:rsidRDefault="003A355F">
      <w:pPr>
        <w:pStyle w:val="BodyText"/>
        <w:spacing w:before="8"/>
        <w:rPr>
          <w:sz w:val="11"/>
        </w:rPr>
      </w:pPr>
    </w:p>
    <w:p w14:paraId="6960C2C5" w14:textId="77777777" w:rsidR="003A355F" w:rsidRDefault="008802A6">
      <w:pPr>
        <w:pStyle w:val="Heading1"/>
        <w:spacing w:before="56"/>
      </w:pPr>
      <w:r>
        <w:rPr>
          <w:color w:val="C00000"/>
        </w:rPr>
        <w:t>Department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Local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Unit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Guidelines</w:t>
      </w:r>
    </w:p>
    <w:p w14:paraId="401CEBFD" w14:textId="77777777" w:rsidR="003A355F" w:rsidRDefault="003A355F">
      <w:pPr>
        <w:pStyle w:val="BodyText"/>
        <w:spacing w:before="6"/>
        <w:rPr>
          <w:b/>
          <w:sz w:val="19"/>
        </w:rPr>
      </w:pPr>
    </w:p>
    <w:p w14:paraId="30961C62" w14:textId="77777777" w:rsidR="003A355F" w:rsidRDefault="008802A6">
      <w:pPr>
        <w:pStyle w:val="BodyText"/>
        <w:spacing w:line="278" w:lineRule="auto"/>
        <w:ind w:left="140" w:right="150"/>
      </w:pPr>
      <w:r>
        <w:t>At their discretion, FAS local units/departments may impose more restrictive guidelines for budgetary or</w:t>
      </w:r>
      <w:r>
        <w:rPr>
          <w:spacing w:val="-47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reasons,</w:t>
      </w:r>
      <w:r>
        <w:rPr>
          <w:spacing w:val="-3"/>
        </w:rPr>
        <w:t xml:space="preserve"> </w:t>
      </w:r>
      <w:r>
        <w:t>but 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less restrictive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 guidelines</w:t>
      </w:r>
      <w:r>
        <w:rPr>
          <w:spacing w:val="-2"/>
        </w:rPr>
        <w:t xml:space="preserve"> </w:t>
      </w:r>
      <w:r>
        <w:t>stated 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09CB9C6B" w14:textId="77777777" w:rsidR="003A355F" w:rsidRDefault="008802A6">
      <w:pPr>
        <w:pStyle w:val="Heading1"/>
        <w:spacing w:before="198"/>
      </w:pPr>
      <w:r>
        <w:rPr>
          <w:color w:val="C00000"/>
        </w:rPr>
        <w:t>Eligibility</w:t>
      </w:r>
    </w:p>
    <w:p w14:paraId="633C6CEA" w14:textId="77777777" w:rsidR="003A355F" w:rsidRDefault="003A355F">
      <w:pPr>
        <w:pStyle w:val="BodyText"/>
        <w:spacing w:before="5"/>
        <w:rPr>
          <w:b/>
          <w:sz w:val="19"/>
        </w:rPr>
      </w:pPr>
    </w:p>
    <w:p w14:paraId="202B481E" w14:textId="14C066A6" w:rsidR="003A355F" w:rsidRDefault="008802A6">
      <w:pPr>
        <w:pStyle w:val="BodyText"/>
        <w:spacing w:before="1" w:line="276" w:lineRule="auto"/>
        <w:ind w:left="140" w:right="384"/>
      </w:pPr>
      <w:r>
        <w:t>Individuals who have as part of their regular job duties responsibility for routine purchasing of high-</w:t>
      </w:r>
      <w:r>
        <w:rPr>
          <w:spacing w:val="1"/>
        </w:rPr>
        <w:t xml:space="preserve"> </w:t>
      </w:r>
      <w:r>
        <w:t xml:space="preserve">volume, low-dollar supplies (where an </w:t>
      </w:r>
      <w:r w:rsidR="0008440B">
        <w:t>B2P</w:t>
      </w:r>
      <w:r>
        <w:t xml:space="preserve"> vendor is not available) and local entertainment-related</w:t>
      </w:r>
      <w:r>
        <w:rPr>
          <w:spacing w:val="-47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 for,</w:t>
      </w:r>
      <w:r>
        <w:rPr>
          <w:spacing w:val="-3"/>
        </w:rPr>
        <w:t xml:space="preserve"> </w:t>
      </w:r>
      <w:r>
        <w:t>receive, and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PCard – in</w:t>
      </w:r>
      <w:r>
        <w:rPr>
          <w:spacing w:val="-1"/>
        </w:rPr>
        <w:t xml:space="preserve"> </w:t>
      </w:r>
      <w:r>
        <w:t>accordance with the University.</w:t>
      </w:r>
    </w:p>
    <w:p w14:paraId="377A6B16" w14:textId="77777777" w:rsidR="003A355F" w:rsidRDefault="008802A6">
      <w:pPr>
        <w:pStyle w:val="BodyText"/>
        <w:spacing w:line="278" w:lineRule="auto"/>
        <w:ind w:left="140" w:right="366"/>
      </w:pPr>
      <w:r>
        <w:t>Individuals who engage in infrequent purchasing or purchasing high-dollar items should not receive or</w:t>
      </w:r>
      <w:r>
        <w:rPr>
          <w:spacing w:val="-47"/>
        </w:rPr>
        <w:t xml:space="preserve"> </w:t>
      </w:r>
      <w:r>
        <w:t>use a</w:t>
      </w:r>
      <w:r>
        <w:rPr>
          <w:spacing w:val="-2"/>
        </w:rPr>
        <w:t xml:space="preserve"> </w:t>
      </w:r>
      <w:r>
        <w:t>PCard.</w:t>
      </w:r>
    </w:p>
    <w:p w14:paraId="6E6AE9B4" w14:textId="77777777" w:rsidR="003A355F" w:rsidRDefault="008802A6">
      <w:pPr>
        <w:spacing w:before="195" w:line="276" w:lineRule="auto"/>
        <w:ind w:left="140" w:right="128"/>
      </w:pPr>
      <w:r>
        <w:rPr>
          <w:b/>
        </w:rPr>
        <w:t xml:space="preserve">Faculty, staff, graduate students, teaching assistants, research assistants, and internal post-docs </w:t>
      </w:r>
      <w:r>
        <w:t>– may</w:t>
      </w:r>
      <w:r>
        <w:rPr>
          <w:spacing w:val="-47"/>
        </w:rPr>
        <w:t xml:space="preserve"> </w:t>
      </w:r>
      <w:r>
        <w:t>apply for,</w:t>
      </w:r>
      <w:r>
        <w:rPr>
          <w:spacing w:val="-3"/>
        </w:rPr>
        <w:t xml:space="preserve"> </w:t>
      </w:r>
      <w:r>
        <w:t>receive,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 PCard</w:t>
      </w:r>
      <w:r>
        <w:rPr>
          <w:spacing w:val="-2"/>
        </w:rPr>
        <w:t xml:space="preserve"> </w:t>
      </w:r>
      <w:r>
        <w:t>assuming</w:t>
      </w:r>
      <w:r>
        <w:rPr>
          <w:spacing w:val="-2"/>
        </w:rPr>
        <w:t xml:space="preserve"> </w:t>
      </w:r>
      <w:r>
        <w:t>routine</w:t>
      </w:r>
      <w:r>
        <w:rPr>
          <w:spacing w:val="-2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is part</w:t>
      </w:r>
      <w:r>
        <w:rPr>
          <w:spacing w:val="-2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duties.</w:t>
      </w:r>
    </w:p>
    <w:p w14:paraId="16949FDF" w14:textId="77777777" w:rsidR="003A355F" w:rsidRDefault="003A355F">
      <w:pPr>
        <w:pStyle w:val="BodyText"/>
        <w:spacing w:before="3"/>
        <w:rPr>
          <w:sz w:val="16"/>
        </w:rPr>
      </w:pPr>
    </w:p>
    <w:p w14:paraId="5EC5DCB1" w14:textId="704AAFCC" w:rsidR="003A355F" w:rsidRDefault="008802A6">
      <w:pPr>
        <w:pStyle w:val="BodyText"/>
        <w:spacing w:line="276" w:lineRule="auto"/>
        <w:ind w:left="140" w:right="152"/>
      </w:pPr>
      <w:r>
        <w:rPr>
          <w:b/>
        </w:rPr>
        <w:t xml:space="preserve">Undergraduate students </w:t>
      </w:r>
      <w:r>
        <w:t>typically should not apply for, receive, or use a PCard.</w:t>
      </w:r>
      <w:r>
        <w:rPr>
          <w:spacing w:val="1"/>
        </w:rPr>
        <w:t xml:space="preserve"> </w:t>
      </w:r>
      <w:r>
        <w:t>If a department, center,</w:t>
      </w:r>
      <w:r>
        <w:rPr>
          <w:spacing w:val="-47"/>
        </w:rPr>
        <w:t xml:space="preserve"> </w:t>
      </w:r>
      <w:r>
        <w:t>or tub feels there is a need for an undergraduate student to receive and use a PCard for high volume,</w:t>
      </w:r>
      <w:r>
        <w:rPr>
          <w:spacing w:val="1"/>
        </w:rPr>
        <w:t xml:space="preserve"> </w:t>
      </w:r>
      <w:r>
        <w:t xml:space="preserve">routine purchasing, the administrator should contact the PCard Local Administrator in </w:t>
      </w:r>
      <w:r w:rsidR="004F4D2D">
        <w:t xml:space="preserve">Administrative </w:t>
      </w:r>
      <w:r w:rsidR="00751AAE" w:rsidRPr="00B2114D">
        <w:t>Operations</w:t>
      </w:r>
      <w:r>
        <w:t xml:space="preserve"> (or</w:t>
      </w:r>
      <w:r>
        <w:rPr>
          <w:spacing w:val="-3"/>
        </w:rPr>
        <w:t xml:space="preserve"> </w:t>
      </w:r>
      <w:r>
        <w:t>College Financial</w:t>
      </w:r>
      <w:r>
        <w:rPr>
          <w:spacing w:val="-1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applicable)</w:t>
      </w:r>
      <w:r>
        <w:rPr>
          <w:spacing w:val="-3"/>
        </w:rPr>
        <w:t xml:space="preserve"> </w:t>
      </w:r>
      <w:r>
        <w:t>for further information.</w:t>
      </w:r>
    </w:p>
    <w:p w14:paraId="67B0525B" w14:textId="77777777" w:rsidR="003A355F" w:rsidRDefault="003A355F">
      <w:pPr>
        <w:pStyle w:val="BodyText"/>
        <w:spacing w:before="5"/>
        <w:rPr>
          <w:sz w:val="16"/>
        </w:rPr>
      </w:pPr>
    </w:p>
    <w:p w14:paraId="72546803" w14:textId="77777777" w:rsidR="003A355F" w:rsidRDefault="008802A6">
      <w:pPr>
        <w:pStyle w:val="BodyText"/>
        <w:spacing w:line="276" w:lineRule="auto"/>
        <w:ind w:left="140" w:right="213"/>
      </w:pPr>
      <w:r>
        <w:rPr>
          <w:b/>
        </w:rPr>
        <w:t xml:space="preserve">External, non-employee post-docs and fellows </w:t>
      </w:r>
      <w:r>
        <w:t>are not eligible to receive or use a PCard, nor should</w:t>
      </w:r>
      <w:r>
        <w:rPr>
          <w:spacing w:val="1"/>
        </w:rPr>
        <w:t xml:space="preserve"> </w:t>
      </w:r>
      <w:r>
        <w:t>departments, centers, or tubs use PCards to make payments to or purchases on behalf of external, non-</w:t>
      </w:r>
      <w:r>
        <w:rPr>
          <w:spacing w:val="-47"/>
        </w:rPr>
        <w:t xml:space="preserve"> </w:t>
      </w:r>
      <w:r>
        <w:t>employee post-docs and fellows, as this presents a risk of non-disclosure of fellowship funds to these</w:t>
      </w:r>
      <w:r>
        <w:rPr>
          <w:spacing w:val="1"/>
        </w:rPr>
        <w:t xml:space="preserve"> </w:t>
      </w:r>
      <w:r>
        <w:t>individuals.</w:t>
      </w:r>
    </w:p>
    <w:p w14:paraId="2B273E11" w14:textId="77777777" w:rsidR="003A355F" w:rsidRDefault="003A355F">
      <w:pPr>
        <w:pStyle w:val="BodyText"/>
        <w:spacing w:before="7"/>
        <w:rPr>
          <w:sz w:val="16"/>
        </w:rPr>
      </w:pPr>
    </w:p>
    <w:p w14:paraId="1B84D923" w14:textId="77777777" w:rsidR="003A355F" w:rsidRDefault="008802A6">
      <w:pPr>
        <w:pStyle w:val="Heading1"/>
      </w:pPr>
      <w:r>
        <w:rPr>
          <w:color w:val="C00000"/>
        </w:rPr>
        <w:t>Independent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Review</w:t>
      </w:r>
    </w:p>
    <w:p w14:paraId="528AC7B7" w14:textId="77777777" w:rsidR="003A355F" w:rsidRDefault="003A355F">
      <w:pPr>
        <w:pStyle w:val="BodyText"/>
        <w:spacing w:before="6"/>
        <w:rPr>
          <w:b/>
          <w:sz w:val="19"/>
        </w:rPr>
      </w:pPr>
    </w:p>
    <w:p w14:paraId="311C9392" w14:textId="58D151AF" w:rsidR="003A355F" w:rsidRDefault="008802A6">
      <w:pPr>
        <w:pStyle w:val="BodyText"/>
        <w:spacing w:line="276" w:lineRule="auto"/>
        <w:ind w:left="140" w:right="152"/>
      </w:pPr>
      <w:r>
        <w:t>University policy requires that all PCard transactions be reviewed in the online settlement system by an</w:t>
      </w:r>
      <w:r>
        <w:rPr>
          <w:spacing w:val="1"/>
        </w:rPr>
        <w:t xml:space="preserve"> </w:t>
      </w:r>
      <w:r>
        <w:t>individual other than the PCard cardholder. FAS departments that have only one staff member with a</w:t>
      </w:r>
      <w:r>
        <w:rPr>
          <w:spacing w:val="1"/>
        </w:rPr>
        <w:t xml:space="preserve"> </w:t>
      </w:r>
      <w:r>
        <w:t>PCard and/or where independent review of transactions is not possible due to limited resources may</w:t>
      </w:r>
      <w:r>
        <w:rPr>
          <w:spacing w:val="1"/>
        </w:rPr>
        <w:t xml:space="preserve"> </w:t>
      </w:r>
      <w:r>
        <w:t xml:space="preserve">request an exemption from the FAS Office of Finance. Upon review of the circumstances, </w:t>
      </w:r>
      <w:r w:rsidR="004F4D2D">
        <w:t>Admin Ops</w:t>
      </w:r>
      <w:r>
        <w:t xml:space="preserve"> and the department will document in writing that independent review of transactions in the</w:t>
      </w:r>
      <w:r>
        <w:rPr>
          <w:spacing w:val="1"/>
        </w:rPr>
        <w:t xml:space="preserve"> </w:t>
      </w:r>
      <w:r>
        <w:t>online settlement system is not feasible. The department administrator and the PCard Local</w:t>
      </w:r>
      <w:r>
        <w:rPr>
          <w:spacing w:val="1"/>
        </w:rPr>
        <w:t xml:space="preserve"> </w:t>
      </w:r>
      <w:r>
        <w:t xml:space="preserve">Administrator in </w:t>
      </w:r>
      <w:r w:rsidR="004F4D2D">
        <w:t>Admin Ops</w:t>
      </w:r>
      <w:r>
        <w:t xml:space="preserve"> will both sign and date an FAS PCard Independent Review</w:t>
      </w:r>
      <w:r>
        <w:rPr>
          <w:spacing w:val="1"/>
        </w:rPr>
        <w:t xml:space="preserve"> </w:t>
      </w:r>
      <w:r>
        <w:t xml:space="preserve">Addendum (Appendix A) and it will be kept on file in both the department and </w:t>
      </w:r>
      <w:r w:rsidR="003C171F">
        <w:t>Admin Ops.</w:t>
      </w:r>
    </w:p>
    <w:p w14:paraId="30560495" w14:textId="77777777" w:rsidR="003A355F" w:rsidRDefault="003A355F">
      <w:pPr>
        <w:spacing w:line="276" w:lineRule="auto"/>
        <w:sectPr w:rsidR="003A355F">
          <w:type w:val="continuous"/>
          <w:pgSz w:w="12240" w:h="15840"/>
          <w:pgMar w:top="680" w:right="1300" w:bottom="280" w:left="1300" w:header="720" w:footer="720" w:gutter="0"/>
          <w:cols w:space="720"/>
        </w:sectPr>
      </w:pPr>
    </w:p>
    <w:p w14:paraId="4A03BF10" w14:textId="77777777" w:rsidR="003A355F" w:rsidRDefault="008802A6">
      <w:pPr>
        <w:pStyle w:val="Heading1"/>
        <w:spacing w:before="243"/>
      </w:pPr>
      <w:r>
        <w:rPr>
          <w:color w:val="C00000"/>
        </w:rPr>
        <w:lastRenderedPageBreak/>
        <w:t>FAS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PCard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Local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Administrator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(Applications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Monitoring)</w:t>
      </w:r>
    </w:p>
    <w:p w14:paraId="0CC598FD" w14:textId="77777777" w:rsidR="003A355F" w:rsidRDefault="003A355F">
      <w:pPr>
        <w:pStyle w:val="BodyText"/>
        <w:spacing w:before="6"/>
        <w:rPr>
          <w:b/>
          <w:sz w:val="19"/>
        </w:rPr>
      </w:pPr>
    </w:p>
    <w:p w14:paraId="138AE307" w14:textId="001D0DE5" w:rsidR="003A355F" w:rsidRDefault="008802A6">
      <w:pPr>
        <w:pStyle w:val="BodyText"/>
        <w:spacing w:before="1" w:line="278" w:lineRule="auto"/>
        <w:ind w:left="140" w:right="391"/>
      </w:pPr>
      <w:r>
        <w:t xml:space="preserve">The PCard Local Administrator in the </w:t>
      </w:r>
      <w:r w:rsidR="004F4D2D">
        <w:t>Administrative Operations group</w:t>
      </w:r>
      <w:r>
        <w:t xml:space="preserve"> will review and approve all applications for</w:t>
      </w:r>
      <w:r w:rsidR="006D7147">
        <w:t xml:space="preserve"> </w:t>
      </w:r>
      <w:r>
        <w:rPr>
          <w:spacing w:val="-47"/>
        </w:rPr>
        <w:t xml:space="preserve"> </w:t>
      </w:r>
      <w:r w:rsidR="004F4D2D">
        <w:rPr>
          <w:spacing w:val="-47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PCards and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transaction</w:t>
      </w:r>
      <w:r>
        <w:rPr>
          <w:spacing w:val="-2"/>
        </w:rPr>
        <w:t xml:space="preserve"> </w:t>
      </w:r>
      <w:r>
        <w:t>reviewers,</w:t>
      </w:r>
      <w:r>
        <w:rPr>
          <w:spacing w:val="-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exception:</w:t>
      </w:r>
    </w:p>
    <w:p w14:paraId="52343119" w14:textId="77777777" w:rsidR="003A355F" w:rsidRDefault="008802A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5" w:line="276" w:lineRule="auto"/>
        <w:ind w:right="250"/>
      </w:pPr>
      <w:r>
        <w:t>Harvard College (Tub 310) applications will be reviewed by the PCard Local Administrator in the</w:t>
      </w:r>
      <w:r>
        <w:rPr>
          <w:spacing w:val="-47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Office.</w:t>
      </w:r>
    </w:p>
    <w:p w14:paraId="374C76B5" w14:textId="77777777" w:rsidR="003A355F" w:rsidRDefault="003A355F">
      <w:pPr>
        <w:pStyle w:val="BodyText"/>
        <w:spacing w:before="3"/>
        <w:rPr>
          <w:sz w:val="16"/>
        </w:rPr>
      </w:pPr>
    </w:p>
    <w:p w14:paraId="0B72C371" w14:textId="77777777" w:rsidR="003A355F" w:rsidRDefault="008802A6">
      <w:pPr>
        <w:pStyle w:val="BodyText"/>
        <w:spacing w:line="278" w:lineRule="auto"/>
        <w:ind w:left="140" w:right="261"/>
      </w:pPr>
      <w:r>
        <w:t>This office will also monitor PCard usage and transaction review for compliance with the University and</w:t>
      </w:r>
      <w:r>
        <w:rPr>
          <w:spacing w:val="-47"/>
        </w:rPr>
        <w:t xml:space="preserve"> </w:t>
      </w:r>
      <w:r>
        <w:t>FAS</w:t>
      </w:r>
      <w:r>
        <w:rPr>
          <w:spacing w:val="-1"/>
        </w:rPr>
        <w:t xml:space="preserve"> </w:t>
      </w:r>
      <w:r>
        <w:t>policies.</w:t>
      </w:r>
    </w:p>
    <w:p w14:paraId="4CC076AE" w14:textId="5393F729" w:rsidR="003A355F" w:rsidRDefault="008802A6">
      <w:pPr>
        <w:spacing w:before="195" w:line="276" w:lineRule="auto"/>
        <w:ind w:left="140" w:right="186"/>
        <w:rPr>
          <w:b/>
        </w:rPr>
      </w:pPr>
      <w:r>
        <w:t>Departments, centers, or tubs that are not compliant with the University and FAS policies will be</w:t>
      </w:r>
      <w:r>
        <w:rPr>
          <w:spacing w:val="1"/>
        </w:rPr>
        <w:t xml:space="preserve"> </w:t>
      </w:r>
      <w:r>
        <w:t xml:space="preserve">contacted, and a plan to become compliant will be enacted between the department and </w:t>
      </w:r>
      <w:r w:rsidR="004F4D2D">
        <w:t>Admin Ops</w:t>
      </w:r>
      <w:r>
        <w:t xml:space="preserve"> (or College Financial Office, where applicable).</w:t>
      </w:r>
      <w:r>
        <w:rPr>
          <w:spacing w:val="1"/>
        </w:rPr>
        <w:t xml:space="preserve"> </w:t>
      </w:r>
      <w:r>
        <w:rPr>
          <w:b/>
        </w:rPr>
        <w:t>Individual PCards that consistently fail to be</w:t>
      </w:r>
      <w:r>
        <w:rPr>
          <w:b/>
          <w:spacing w:val="1"/>
        </w:rPr>
        <w:t xml:space="preserve"> </w:t>
      </w:r>
      <w:r>
        <w:rPr>
          <w:b/>
        </w:rPr>
        <w:t>compliant</w:t>
      </w:r>
      <w:r>
        <w:rPr>
          <w:b/>
          <w:spacing w:val="-1"/>
        </w:rPr>
        <w:t xml:space="preserve"> </w:t>
      </w:r>
      <w:r>
        <w:rPr>
          <w:b/>
        </w:rPr>
        <w:t>will be</w:t>
      </w:r>
      <w:r>
        <w:rPr>
          <w:b/>
          <w:spacing w:val="-3"/>
        </w:rPr>
        <w:t xml:space="preserve"> </w:t>
      </w:r>
      <w:r>
        <w:rPr>
          <w:b/>
        </w:rPr>
        <w:t>canceled.</w:t>
      </w:r>
    </w:p>
    <w:p w14:paraId="0E95C6A2" w14:textId="77777777" w:rsidR="003A355F" w:rsidRDefault="003A355F">
      <w:pPr>
        <w:pStyle w:val="BodyText"/>
        <w:spacing w:before="8"/>
        <w:rPr>
          <w:b/>
          <w:sz w:val="16"/>
        </w:rPr>
      </w:pPr>
    </w:p>
    <w:p w14:paraId="22F1EB07" w14:textId="77777777" w:rsidR="003A355F" w:rsidRDefault="008802A6">
      <w:pPr>
        <w:pStyle w:val="Heading1"/>
      </w:pPr>
      <w:r>
        <w:rPr>
          <w:color w:val="C00000"/>
        </w:rPr>
        <w:t>CONTACTS</w:t>
      </w:r>
    </w:p>
    <w:p w14:paraId="665FAC8A" w14:textId="77777777" w:rsidR="003A355F" w:rsidRDefault="003A355F">
      <w:pPr>
        <w:pStyle w:val="BodyText"/>
        <w:spacing w:before="1"/>
        <w:rPr>
          <w:sz w:val="15"/>
        </w:rPr>
      </w:pPr>
    </w:p>
    <w:p w14:paraId="7F6B108E" w14:textId="77777777" w:rsidR="003A355F" w:rsidRDefault="008802A6">
      <w:pPr>
        <w:pStyle w:val="BodyText"/>
        <w:spacing w:before="56"/>
        <w:ind w:left="140"/>
      </w:pPr>
      <w:r>
        <w:t>Joshua</w:t>
      </w:r>
      <w:r>
        <w:rPr>
          <w:spacing w:val="-2"/>
        </w:rPr>
        <w:t xml:space="preserve"> </w:t>
      </w:r>
      <w:r>
        <w:t>Dunn,</w:t>
      </w:r>
      <w:r>
        <w:rPr>
          <w:spacing w:val="-1"/>
        </w:rPr>
        <w:t xml:space="preserve"> </w:t>
      </w:r>
      <w:r>
        <w:t>FAS</w:t>
      </w:r>
      <w:r>
        <w:rPr>
          <w:spacing w:val="-4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496-7652</w:t>
      </w:r>
      <w:r>
        <w:rPr>
          <w:spacing w:val="-3"/>
        </w:rPr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dunn@fas.harvard.edu</w:t>
        </w:r>
      </w:hyperlink>
      <w:r>
        <w:t>)</w:t>
      </w:r>
    </w:p>
    <w:p w14:paraId="49672367" w14:textId="77777777" w:rsidR="003A355F" w:rsidRDefault="003A355F">
      <w:pPr>
        <w:pStyle w:val="BodyText"/>
        <w:spacing w:before="1"/>
        <w:rPr>
          <w:sz w:val="15"/>
        </w:rPr>
      </w:pPr>
    </w:p>
    <w:p w14:paraId="6516C841" w14:textId="6E09916E" w:rsidR="0008440B" w:rsidRDefault="0008440B" w:rsidP="0008440B">
      <w:pPr>
        <w:pStyle w:val="BodyText"/>
        <w:ind w:left="140"/>
      </w:pPr>
      <w:r>
        <w:t>Sean McQuarrie,</w:t>
      </w:r>
      <w:r>
        <w:rPr>
          <w:spacing w:val="-3"/>
        </w:rPr>
        <w:t xml:space="preserve"> </w:t>
      </w:r>
      <w:r>
        <w:t>FAS Director of Procurement Operation</w:t>
      </w:r>
      <w:r w:rsidR="006D7147">
        <w:t>s</w:t>
      </w:r>
      <w:r>
        <w:rPr>
          <w:spacing w:val="-3"/>
        </w:rPr>
        <w:t xml:space="preserve"> </w:t>
      </w:r>
      <w:r>
        <w:t>496-4292</w:t>
      </w:r>
      <w:r>
        <w:rPr>
          <w:spacing w:val="-3"/>
        </w:rPr>
        <w:t xml:space="preserve"> </w:t>
      </w:r>
      <w:r>
        <w:t>(</w:t>
      </w:r>
      <w:hyperlink r:id="rId8" w:history="1">
        <w:r w:rsidR="004F4D2D" w:rsidRPr="00EE64FC">
          <w:rPr>
            <w:rStyle w:val="Hyperlink"/>
          </w:rPr>
          <w:t>smcquarrie@fas.harvard.edu</w:t>
        </w:r>
      </w:hyperlink>
      <w:r>
        <w:t>)</w:t>
      </w:r>
    </w:p>
    <w:p w14:paraId="0AB43946" w14:textId="77777777" w:rsidR="003A355F" w:rsidRDefault="003A355F">
      <w:pPr>
        <w:sectPr w:rsidR="003A355F">
          <w:pgSz w:w="12240" w:h="15840"/>
          <w:pgMar w:top="1400" w:right="1300" w:bottom="280" w:left="1300" w:header="720" w:footer="720" w:gutter="0"/>
          <w:cols w:space="720"/>
        </w:sectPr>
      </w:pPr>
    </w:p>
    <w:p w14:paraId="3F05E5C2" w14:textId="77777777" w:rsidR="003A355F" w:rsidRDefault="008802A6">
      <w:pPr>
        <w:pStyle w:val="Heading1"/>
        <w:spacing w:before="75"/>
        <w:ind w:left="2303" w:right="2301"/>
        <w:jc w:val="center"/>
        <w:rPr>
          <w:rFonts w:ascii="Arial"/>
        </w:rPr>
      </w:pPr>
      <w:r w:rsidRPr="00B2114D">
        <w:rPr>
          <w:rFonts w:ascii="Arial"/>
        </w:rPr>
        <w:lastRenderedPageBreak/>
        <w:t>Appendix</w:t>
      </w:r>
      <w:r w:rsidRPr="00B2114D">
        <w:rPr>
          <w:rFonts w:ascii="Arial"/>
          <w:spacing w:val="1"/>
        </w:rPr>
        <w:t xml:space="preserve"> </w:t>
      </w:r>
      <w:r w:rsidRPr="00B2114D">
        <w:rPr>
          <w:rFonts w:ascii="Arial"/>
        </w:rPr>
        <w:t>A</w:t>
      </w:r>
    </w:p>
    <w:p w14:paraId="604C0736" w14:textId="77777777" w:rsidR="003A355F" w:rsidRDefault="003A355F">
      <w:pPr>
        <w:pStyle w:val="BodyText"/>
        <w:spacing w:before="10"/>
        <w:rPr>
          <w:rFonts w:ascii="Arial"/>
          <w:b/>
          <w:sz w:val="26"/>
        </w:rPr>
      </w:pPr>
    </w:p>
    <w:p w14:paraId="5FBD843F" w14:textId="77777777" w:rsidR="003A355F" w:rsidRDefault="008802A6">
      <w:pPr>
        <w:ind w:left="2303" w:right="2304"/>
        <w:jc w:val="center"/>
        <w:rPr>
          <w:b/>
          <w:sz w:val="28"/>
        </w:rPr>
      </w:pPr>
      <w:r>
        <w:rPr>
          <w:b/>
          <w:sz w:val="28"/>
        </w:rPr>
        <w:t>FAS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PCard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Independent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Review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Addendum</w:t>
      </w:r>
    </w:p>
    <w:p w14:paraId="048758BB" w14:textId="77777777" w:rsidR="003A355F" w:rsidRDefault="003A355F">
      <w:pPr>
        <w:pStyle w:val="BodyText"/>
        <w:rPr>
          <w:b/>
          <w:sz w:val="28"/>
        </w:rPr>
      </w:pPr>
    </w:p>
    <w:p w14:paraId="5763AA5D" w14:textId="77777777" w:rsidR="003A355F" w:rsidRDefault="003A355F">
      <w:pPr>
        <w:pStyle w:val="BodyText"/>
        <w:spacing w:before="8"/>
        <w:rPr>
          <w:b/>
          <w:sz w:val="40"/>
        </w:rPr>
      </w:pPr>
    </w:p>
    <w:p w14:paraId="258BA6FA" w14:textId="1380D2E2" w:rsidR="003A355F" w:rsidRDefault="008802A6">
      <w:pPr>
        <w:pStyle w:val="BodyText"/>
        <w:ind w:left="140"/>
      </w:pPr>
      <w:r>
        <w:t xml:space="preserve">[Department Name] and the FAS </w:t>
      </w:r>
      <w:r w:rsidR="00922FC4">
        <w:t>Administrative Operations</w:t>
      </w:r>
      <w:r>
        <w:t xml:space="preserve"> have consulted and determined that [Department</w:t>
      </w:r>
      <w:r>
        <w:rPr>
          <w:spacing w:val="1"/>
        </w:rPr>
        <w:t xml:space="preserve"> </w:t>
      </w:r>
      <w:r>
        <w:t>Name] will not be able to comply with the University requirement that all PCard transactions be</w:t>
      </w:r>
      <w:r>
        <w:rPr>
          <w:spacing w:val="1"/>
        </w:rPr>
        <w:t xml:space="preserve"> </w:t>
      </w:r>
      <w:r>
        <w:t>independently reviewed in the online settlement system.</w:t>
      </w:r>
      <w:r>
        <w:rPr>
          <w:spacing w:val="1"/>
        </w:rPr>
        <w:t xml:space="preserve"> </w:t>
      </w:r>
      <w:r>
        <w:t>[Department Name] will comply with all other</w:t>
      </w:r>
      <w:r>
        <w:rPr>
          <w:spacing w:val="-47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FAS</w:t>
      </w:r>
      <w:r>
        <w:rPr>
          <w:spacing w:val="-3"/>
        </w:rPr>
        <w:t xml:space="preserve"> </w:t>
      </w:r>
      <w:r>
        <w:t>PCard</w:t>
      </w:r>
      <w:r>
        <w:rPr>
          <w:spacing w:val="-2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namely</w:t>
      </w:r>
      <w:r>
        <w:rPr>
          <w:spacing w:val="-2"/>
        </w:rPr>
        <w:t xml:space="preserve"> </w:t>
      </w:r>
      <w:r>
        <w:t>that:</w:t>
      </w:r>
    </w:p>
    <w:p w14:paraId="79917B97" w14:textId="77777777" w:rsidR="003A355F" w:rsidRDefault="003A355F">
      <w:pPr>
        <w:pStyle w:val="BodyText"/>
        <w:spacing w:before="2"/>
      </w:pPr>
    </w:p>
    <w:p w14:paraId="5D3F4797" w14:textId="77777777" w:rsidR="003A355F" w:rsidRDefault="008802A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9" w:lineRule="exact"/>
        <w:ind w:hanging="361"/>
      </w:pPr>
      <w:r>
        <w:t>All</w:t>
      </w:r>
      <w:r>
        <w:rPr>
          <w:spacing w:val="-2"/>
        </w:rPr>
        <w:t xml:space="preserve"> </w:t>
      </w:r>
      <w:r>
        <w:t>PCard</w:t>
      </w:r>
      <w:r>
        <w:rPr>
          <w:spacing w:val="-4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 settlement</w:t>
      </w:r>
      <w:r>
        <w:rPr>
          <w:spacing w:val="-4"/>
        </w:rPr>
        <w:t xml:space="preserve"> </w:t>
      </w:r>
      <w:r>
        <w:t>system;</w:t>
      </w:r>
    </w:p>
    <w:p w14:paraId="5FAA4FE2" w14:textId="74F14736" w:rsidR="003A355F" w:rsidRDefault="008802A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264"/>
      </w:pPr>
      <w:r>
        <w:t xml:space="preserve">All PCard </w:t>
      </w:r>
      <w:r w:rsidRPr="00B2114D">
        <w:t>transactions will have the</w:t>
      </w:r>
      <w:r>
        <w:t xml:space="preserve"> proper chart of accounts coding in the online settlement</w:t>
      </w:r>
      <w:r>
        <w:rPr>
          <w:spacing w:val="-47"/>
        </w:rPr>
        <w:t xml:space="preserve"> </w:t>
      </w:r>
      <w:r>
        <w:t>system;</w:t>
      </w:r>
    </w:p>
    <w:p w14:paraId="23C77DC0" w14:textId="77777777" w:rsidR="003A355F" w:rsidRDefault="008802A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504"/>
      </w:pPr>
      <w:r>
        <w:t>Proof-of-purchase documentation will be retained locally according to PCard and/or Records</w:t>
      </w:r>
      <w:r>
        <w:rPr>
          <w:spacing w:val="-47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policies;</w:t>
      </w:r>
    </w:p>
    <w:p w14:paraId="372FF0C3" w14:textId="77777777" w:rsidR="003A355F" w:rsidRDefault="008802A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right="340"/>
      </w:pPr>
      <w:r>
        <w:t>All PCard transactions will be reviewed [monthly or quarterly] for reasonableness in Detail</w:t>
      </w:r>
      <w:r>
        <w:rPr>
          <w:spacing w:val="1"/>
        </w:rPr>
        <w:t xml:space="preserve"> </w:t>
      </w:r>
      <w:r>
        <w:t>Listing and/or Budget reports by the administrator; such review will be evidenced by signature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administrator, dated, and</w:t>
      </w:r>
      <w:r>
        <w:rPr>
          <w:spacing w:val="-2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locally for the</w:t>
      </w:r>
      <w:r>
        <w:rPr>
          <w:spacing w:val="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audit period;</w:t>
      </w:r>
    </w:p>
    <w:p w14:paraId="453443A7" w14:textId="77777777" w:rsidR="003A355F" w:rsidRDefault="008802A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9" w:lineRule="exact"/>
        <w:ind w:hanging="361"/>
      </w:pPr>
      <w:r>
        <w:t>No PCard</w:t>
      </w:r>
      <w:r>
        <w:rPr>
          <w:spacing w:val="-3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prohibited</w:t>
      </w:r>
      <w:r>
        <w:rPr>
          <w:spacing w:val="-1"/>
        </w:rPr>
        <w:t xml:space="preserve"> </w:t>
      </w:r>
      <w:r>
        <w:t>commodities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personal items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made.</w:t>
      </w:r>
    </w:p>
    <w:p w14:paraId="01143D35" w14:textId="77777777" w:rsidR="003A355F" w:rsidRDefault="003A355F">
      <w:pPr>
        <w:pStyle w:val="BodyText"/>
      </w:pPr>
    </w:p>
    <w:p w14:paraId="007CBE13" w14:textId="07BAF353" w:rsidR="003A355F" w:rsidRDefault="008802A6">
      <w:pPr>
        <w:pStyle w:val="BodyText"/>
        <w:ind w:left="140" w:right="135"/>
      </w:pPr>
      <w:r>
        <w:t xml:space="preserve">Additionally, in accordance with the FAS PCard Policy, </w:t>
      </w:r>
      <w:r w:rsidR="00922FC4">
        <w:t>Admin Ops</w:t>
      </w:r>
      <w:r>
        <w:t xml:space="preserve"> will include [Department</w:t>
      </w:r>
      <w:r>
        <w:rPr>
          <w:spacing w:val="-47"/>
        </w:rPr>
        <w:t xml:space="preserve"> </w:t>
      </w:r>
      <w:r>
        <w:t>Name] in its monthly review of PCard transactions.</w:t>
      </w:r>
      <w:r>
        <w:rPr>
          <w:spacing w:val="1"/>
        </w:rPr>
        <w:t xml:space="preserve"> </w:t>
      </w:r>
      <w:r>
        <w:t>Such review will include entry of business purposes,</w:t>
      </w:r>
      <w:r>
        <w:rPr>
          <w:spacing w:val="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commodities,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reasonableness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charges.</w:t>
      </w:r>
    </w:p>
    <w:p w14:paraId="4C948BA3" w14:textId="77777777" w:rsidR="003A355F" w:rsidRDefault="003A355F">
      <w:pPr>
        <w:pStyle w:val="BodyText"/>
        <w:spacing w:before="1"/>
      </w:pPr>
    </w:p>
    <w:p w14:paraId="79BDBC0C" w14:textId="24FC22FD" w:rsidR="003A355F" w:rsidRDefault="008802A6">
      <w:pPr>
        <w:pStyle w:val="BodyText"/>
        <w:ind w:left="140" w:right="348"/>
      </w:pPr>
      <w:r>
        <w:t xml:space="preserve">This addendum is signed and dated by the administrator for [Department Name] and FAS </w:t>
      </w:r>
      <w:r w:rsidR="00922FC4">
        <w:t>Administrative Operations</w:t>
      </w:r>
      <w:r>
        <w:t>, below.</w:t>
      </w:r>
      <w:r>
        <w:rPr>
          <w:spacing w:val="1"/>
        </w:rPr>
        <w:t xml:space="preserve"> </w:t>
      </w:r>
      <w:r>
        <w:t xml:space="preserve">This document shall be in effect for one fiscal </w:t>
      </w:r>
      <w:r w:rsidR="000A0AC8">
        <w:t>year and</w:t>
      </w:r>
      <w:r>
        <w:t xml:space="preserve"> kept on file both in [Department Name] and </w:t>
      </w:r>
      <w:r w:rsidR="00922FC4">
        <w:t>Admin Ops</w:t>
      </w:r>
      <w:r>
        <w:t>.</w:t>
      </w:r>
      <w:r>
        <w:rPr>
          <w:spacing w:val="1"/>
        </w:rPr>
        <w:t xml:space="preserve"> </w:t>
      </w:r>
      <w:r>
        <w:t>A review of the</w:t>
      </w:r>
      <w:r>
        <w:rPr>
          <w:spacing w:val="1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 the next fiscal</w:t>
      </w:r>
      <w:r>
        <w:rPr>
          <w:spacing w:val="-4"/>
        </w:rPr>
        <w:t xml:space="preserve"> </w:t>
      </w:r>
      <w:r>
        <w:t>year.</w:t>
      </w:r>
    </w:p>
    <w:p w14:paraId="7EE4030E" w14:textId="77777777" w:rsidR="003A355F" w:rsidRDefault="003A355F">
      <w:pPr>
        <w:pStyle w:val="BodyText"/>
        <w:rPr>
          <w:sz w:val="20"/>
        </w:rPr>
      </w:pPr>
    </w:p>
    <w:p w14:paraId="0C56231B" w14:textId="77777777" w:rsidR="003A355F" w:rsidRDefault="003A355F">
      <w:pPr>
        <w:pStyle w:val="BodyText"/>
        <w:rPr>
          <w:sz w:val="20"/>
        </w:rPr>
      </w:pPr>
    </w:p>
    <w:p w14:paraId="5F8D6F64" w14:textId="77777777" w:rsidR="003A355F" w:rsidRDefault="003A355F">
      <w:pPr>
        <w:pStyle w:val="BodyText"/>
        <w:rPr>
          <w:sz w:val="20"/>
        </w:rPr>
      </w:pPr>
    </w:p>
    <w:p w14:paraId="4FF72C17" w14:textId="77777777" w:rsidR="003A355F" w:rsidRDefault="003A355F">
      <w:pPr>
        <w:pStyle w:val="BodyText"/>
        <w:rPr>
          <w:sz w:val="20"/>
        </w:rPr>
      </w:pPr>
    </w:p>
    <w:p w14:paraId="58634340" w14:textId="291238C3" w:rsidR="003A355F" w:rsidRDefault="000A0AC8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7E56F0" wp14:editId="64EE67D5">
                <wp:simplePos x="0" y="0"/>
                <wp:positionH relativeFrom="page">
                  <wp:posOffset>896620</wp:posOffset>
                </wp:positionH>
                <wp:positionV relativeFrom="paragraph">
                  <wp:posOffset>234950</wp:posOffset>
                </wp:positionV>
                <wp:extent cx="5981065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8D13B" id="docshape2" o:spid="_x0000_s1026" style="position:absolute;margin-left:70.6pt;margin-top:18.5pt;width:470.9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FD+gEAANc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317C05E" w14:textId="77777777" w:rsidR="003A355F" w:rsidRDefault="008802A6">
      <w:pPr>
        <w:pStyle w:val="BodyText"/>
        <w:tabs>
          <w:tab w:val="left" w:pos="8061"/>
        </w:tabs>
        <w:spacing w:before="18"/>
        <w:ind w:left="140"/>
      </w:pPr>
      <w:r>
        <w:t>Administrator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14:paraId="713BD958" w14:textId="77777777" w:rsidR="003A355F" w:rsidRDefault="003A355F">
      <w:pPr>
        <w:pStyle w:val="BodyText"/>
        <w:rPr>
          <w:sz w:val="20"/>
        </w:rPr>
      </w:pPr>
    </w:p>
    <w:p w14:paraId="200E0745" w14:textId="77777777" w:rsidR="003A355F" w:rsidRDefault="003A355F">
      <w:pPr>
        <w:pStyle w:val="BodyText"/>
        <w:rPr>
          <w:sz w:val="20"/>
        </w:rPr>
      </w:pPr>
    </w:p>
    <w:p w14:paraId="5539B71C" w14:textId="77777777" w:rsidR="003A355F" w:rsidRDefault="003A355F">
      <w:pPr>
        <w:pStyle w:val="BodyText"/>
        <w:rPr>
          <w:sz w:val="20"/>
        </w:rPr>
      </w:pPr>
    </w:p>
    <w:p w14:paraId="22328D3B" w14:textId="77777777" w:rsidR="003A355F" w:rsidRDefault="003A355F">
      <w:pPr>
        <w:pStyle w:val="BodyText"/>
        <w:rPr>
          <w:sz w:val="20"/>
        </w:rPr>
      </w:pPr>
    </w:p>
    <w:p w14:paraId="0860E508" w14:textId="77777777" w:rsidR="003A355F" w:rsidRDefault="003A355F">
      <w:pPr>
        <w:pStyle w:val="BodyText"/>
        <w:rPr>
          <w:sz w:val="20"/>
        </w:rPr>
      </w:pPr>
    </w:p>
    <w:p w14:paraId="083F1A28" w14:textId="77777777" w:rsidR="003A355F" w:rsidRDefault="003A355F">
      <w:pPr>
        <w:pStyle w:val="BodyText"/>
        <w:rPr>
          <w:sz w:val="20"/>
        </w:rPr>
      </w:pPr>
    </w:p>
    <w:p w14:paraId="77DB377C" w14:textId="5A28E67F" w:rsidR="003A355F" w:rsidRDefault="000A0AC8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DA0EE0" wp14:editId="6553C7E7">
                <wp:simplePos x="0" y="0"/>
                <wp:positionH relativeFrom="page">
                  <wp:posOffset>896620</wp:posOffset>
                </wp:positionH>
                <wp:positionV relativeFrom="paragraph">
                  <wp:posOffset>107315</wp:posOffset>
                </wp:positionV>
                <wp:extent cx="5981065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1804" id="docshape3" o:spid="_x0000_s1026" style="position:absolute;margin-left:70.6pt;margin-top:8.45pt;width:470.9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J0+gEAANc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FEC90C6" w14:textId="2E6ED152" w:rsidR="003A355F" w:rsidRDefault="008802A6">
      <w:pPr>
        <w:pStyle w:val="BodyText"/>
        <w:tabs>
          <w:tab w:val="left" w:pos="8061"/>
        </w:tabs>
        <w:spacing w:line="265" w:lineRule="exact"/>
        <w:ind w:left="140"/>
      </w:pPr>
      <w:r>
        <w:t>FAS</w:t>
      </w:r>
      <w:r>
        <w:rPr>
          <w:spacing w:val="-2"/>
        </w:rPr>
        <w:t xml:space="preserve"> </w:t>
      </w:r>
      <w:r w:rsidR="00922FC4">
        <w:t>Administrative Operations</w:t>
      </w:r>
      <w:r>
        <w:tab/>
        <w:t>Date</w:t>
      </w:r>
    </w:p>
    <w:sectPr w:rsidR="003A355F"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34FC"/>
    <w:multiLevelType w:val="hybridMultilevel"/>
    <w:tmpl w:val="D2F23ADA"/>
    <w:lvl w:ilvl="0" w:tplc="334A086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F459D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75B0403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9DE0271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114CF4B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56D826D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3BCDA9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485682D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5E962D2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5F"/>
    <w:rsid w:val="0008440B"/>
    <w:rsid w:val="000A0AC8"/>
    <w:rsid w:val="00186A87"/>
    <w:rsid w:val="003A355F"/>
    <w:rsid w:val="003C171F"/>
    <w:rsid w:val="004F4D2D"/>
    <w:rsid w:val="006D7147"/>
    <w:rsid w:val="00751AAE"/>
    <w:rsid w:val="008802A6"/>
    <w:rsid w:val="008C3F70"/>
    <w:rsid w:val="00922FC4"/>
    <w:rsid w:val="00B2114D"/>
    <w:rsid w:val="00B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B098"/>
  <w15:docId w15:val="{27BC18F3-04F4-4E81-8FEA-F870E37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44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quarrie@fas.harvar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nn@fas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icies.fad.harvard.edu/pages/purchasing-c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Karen Kittredge</cp:lastModifiedBy>
  <cp:revision>2</cp:revision>
  <dcterms:created xsi:type="dcterms:W3CDTF">2022-05-24T12:09:00Z</dcterms:created>
  <dcterms:modified xsi:type="dcterms:W3CDTF">2022-05-24T12:09:00Z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